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5EAD" w14:textId="77777777" w:rsidR="001D397C" w:rsidRDefault="001D397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AE6DB27" w14:textId="382949B9" w:rsidR="001D397C" w:rsidRDefault="00377FF3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Warszawa, </w:t>
      </w:r>
      <w:r w:rsidR="008E394C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>.05.2021</w:t>
      </w:r>
    </w:p>
    <w:p w14:paraId="35724BDF" w14:textId="77777777" w:rsidR="001D397C" w:rsidRDefault="00377FF3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PRASOWA</w:t>
      </w:r>
    </w:p>
    <w:p w14:paraId="7CD588A5" w14:textId="77777777" w:rsidR="001D397C" w:rsidRDefault="001D397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6E80B98" w14:textId="77777777" w:rsidR="001D397C" w:rsidRDefault="001D397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F117E31" w14:textId="77777777" w:rsidR="001D397C" w:rsidRDefault="00377FF3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7E0D5CFA" wp14:editId="61B4DC47">
            <wp:extent cx="6332220" cy="3313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EB93" w14:textId="77777777" w:rsidR="001D397C" w:rsidRDefault="001D397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7F563FE" w14:textId="77777777" w:rsidR="008E394C" w:rsidRDefault="008E394C" w:rsidP="008E394C">
      <w:pPr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BĄDŹ SMART – WEŹ UDZIAŁ W SMART FESTIVAL!!!</w:t>
      </w:r>
    </w:p>
    <w:p w14:paraId="3C09D281" w14:textId="77777777" w:rsidR="008E394C" w:rsidRDefault="008E394C" w:rsidP="008E394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FDD606D" w14:textId="43B94C03" w:rsidR="008E394C" w:rsidRDefault="008E394C" w:rsidP="008E394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Już 28 maja na pierwszym SMART CITY INNOVATION ECOSYSTEMS FESTIVAL studenci, doktoranci</w:t>
      </w:r>
      <w:r w:rsidR="00BF241A">
        <w:rPr>
          <w:rFonts w:ascii="Calibri" w:hAnsi="Calibri" w:cs="Calibri"/>
          <w:b/>
          <w:bCs/>
          <w:sz w:val="28"/>
          <w:szCs w:val="28"/>
        </w:rPr>
        <w:t xml:space="preserve"> i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startupowcy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będą rywalizować na innowacyjne pomysły podczas trzydniowego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hackathonu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. Natomiast 9 i 10 czerwca na ogólnopolskiej konferencji można dowiedzieć się, jak będą wygląda</w:t>
      </w:r>
      <w:r w:rsidR="00BF241A">
        <w:rPr>
          <w:rFonts w:ascii="Calibri" w:hAnsi="Calibri" w:cs="Calibri"/>
          <w:b/>
          <w:bCs/>
          <w:sz w:val="28"/>
          <w:szCs w:val="28"/>
        </w:rPr>
        <w:t>ć</w:t>
      </w:r>
      <w:r>
        <w:rPr>
          <w:rFonts w:ascii="Calibri" w:hAnsi="Calibri" w:cs="Calibri"/>
          <w:b/>
          <w:bCs/>
          <w:sz w:val="28"/>
          <w:szCs w:val="28"/>
        </w:rPr>
        <w:t xml:space="preserve"> miasta przyszłości i jaką rolę w ich rozwoju odgrywa unijna polityka spójności. Wydarzenie jest całkowicie darmowe i dostępne dla każdego.</w:t>
      </w:r>
    </w:p>
    <w:p w14:paraId="4AC90CF7" w14:textId="7ED70DD4" w:rsidR="008E394C" w:rsidRDefault="00BF241A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14:paraId="1E0331A1" w14:textId="348C9F79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Pełna nazwa festiwalu to </w:t>
      </w:r>
      <w:hyperlink r:id="rId7" w:history="1">
        <w:r>
          <w:rPr>
            <w:rStyle w:val="czeinternetowe"/>
            <w:rFonts w:ascii="Calibri" w:hAnsi="Calibri" w:cs="Calibri"/>
          </w:rPr>
          <w:t xml:space="preserve">Smart City </w:t>
        </w:r>
        <w:proofErr w:type="spellStart"/>
        <w:r>
          <w:rPr>
            <w:rStyle w:val="czeinternetowe"/>
            <w:rFonts w:ascii="Calibri" w:hAnsi="Calibri" w:cs="Calibri"/>
          </w:rPr>
          <w:t>Innovation</w:t>
        </w:r>
        <w:proofErr w:type="spellEnd"/>
        <w:r>
          <w:rPr>
            <w:rStyle w:val="czeinternetowe"/>
            <w:rFonts w:ascii="Calibri" w:hAnsi="Calibri" w:cs="Calibri"/>
          </w:rPr>
          <w:t xml:space="preserve"> </w:t>
        </w:r>
        <w:proofErr w:type="spellStart"/>
        <w:r>
          <w:rPr>
            <w:rStyle w:val="czeinternetowe"/>
            <w:rFonts w:ascii="Calibri" w:hAnsi="Calibri" w:cs="Calibri"/>
          </w:rPr>
          <w:t>Ecosystems</w:t>
        </w:r>
        <w:proofErr w:type="spellEnd"/>
        <w:r>
          <w:rPr>
            <w:rStyle w:val="czeinternetowe"/>
            <w:rFonts w:ascii="Calibri" w:hAnsi="Calibri" w:cs="Calibri"/>
          </w:rPr>
          <w:t xml:space="preserve"> </w:t>
        </w:r>
        <w:proofErr w:type="spellStart"/>
        <w:r>
          <w:rPr>
            <w:rStyle w:val="czeinternetowe"/>
            <w:rFonts w:ascii="Calibri" w:hAnsi="Calibri" w:cs="Calibri"/>
          </w:rPr>
          <w:t>Festival</w:t>
        </w:r>
        <w:proofErr w:type="spellEnd"/>
      </w:hyperlink>
      <w:r>
        <w:rPr>
          <w:rFonts w:ascii="Calibri" w:hAnsi="Calibri" w:cs="Calibri"/>
          <w:sz w:val="22"/>
          <w:szCs w:val="22"/>
        </w:rPr>
        <w:t>. Ma ona dwa ważne człony, warto przyjrzeć się im bliżej. Z jednej strony Smart City, czyli inteligentne miasto,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przyjazne dla mieszkańców, wsłuchujące się w ich oczekiwania i potrzeby, stwarzające dogodne warunki do życia, pracy i wypoczynku.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Smart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city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które na naszych oczach zaczyna stawać się rzeczywistością, można porównać do organizmu - jego nerwami są sieci cyfrowe, zmysłami - czujniki, a mózgiem - inteligencja decydentów miejskich, wspierana przez nowe technologie. Sama realizacja tej idei nie wystarczy jednak – zdaniem organizatorów festiwalu – aby wpłynąć na trwały wzrost poziomu życia mieszkańców. Konieczna jest budowa szerszego, kompleksowego ekosystemu innowacji, wykorzystującego transfer wiedzy i dającego możliwość tworzenia technologii, produktów</w:t>
      </w:r>
      <w:r w:rsidR="00BF241A">
        <w:rPr>
          <w:rFonts w:ascii="Calibri" w:hAnsi="Calibri" w:cs="Calibri"/>
          <w:sz w:val="22"/>
          <w:szCs w:val="22"/>
        </w:rPr>
        <w:t>, wiedzy</w:t>
      </w:r>
      <w:r>
        <w:rPr>
          <w:rFonts w:ascii="Calibri" w:hAnsi="Calibri" w:cs="Calibri"/>
          <w:sz w:val="22"/>
          <w:szCs w:val="22"/>
        </w:rPr>
        <w:t xml:space="preserve"> i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usług.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Taki ekosystem to przestrzeń, w której działają instytucje mające na celu tworzenie czegoś nowego i odkrywczego albo samodzielnie</w:t>
      </w:r>
      <w:r w:rsidR="00BF241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albo na zasadzie interakcji z innymi podmiotami. Cały organizm nie może </w:t>
      </w:r>
      <w:r>
        <w:rPr>
          <w:rFonts w:ascii="Calibri" w:hAnsi="Calibri" w:cs="Calibri"/>
          <w:sz w:val="22"/>
          <w:szCs w:val="22"/>
        </w:rPr>
        <w:lastRenderedPageBreak/>
        <w:t>oczywiście sprawnie działać bez znacznych środków finansowych. I tu z pomocą przychodzą fundusze dostępne w ramach unijnej Polityki Spójności.</w:t>
      </w:r>
      <w:r w:rsidR="00BF241A">
        <w:rPr>
          <w:rFonts w:ascii="Calibri" w:hAnsi="Calibri" w:cs="Calibri"/>
          <w:sz w:val="22"/>
          <w:szCs w:val="22"/>
        </w:rPr>
        <w:t xml:space="preserve">                                    </w:t>
      </w:r>
    </w:p>
    <w:p w14:paraId="7B93B56B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6CA3B218" w14:textId="0C080B09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Organizatorem festiwalu, na który składają się dwudniowa ogólnopolska konferencja, trzydniowy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hackathon</w:t>
      </w:r>
      <w:proofErr w:type="spellEnd"/>
      <w:r>
        <w:rPr>
          <w:rFonts w:ascii="Calibri" w:hAnsi="Calibri" w:cs="Calibri"/>
          <w:sz w:val="22"/>
          <w:szCs w:val="22"/>
        </w:rPr>
        <w:t xml:space="preserve"> i cykl warsztatów dla młodzieży szkolnej, jest Centrum Zaawansowanych Materiałów i Technologii Politechniki Warszawskiej (</w:t>
      </w:r>
      <w:r>
        <w:rPr>
          <w:rFonts w:ascii="Calibri" w:hAnsi="Calibri" w:cs="Calibri"/>
          <w:b/>
          <w:bCs/>
          <w:sz w:val="22"/>
          <w:szCs w:val="22"/>
        </w:rPr>
        <w:t>CEZAMAT</w:t>
      </w:r>
      <w:r>
        <w:rPr>
          <w:rFonts w:ascii="Calibri" w:hAnsi="Calibri" w:cs="Calibri"/>
          <w:sz w:val="22"/>
          <w:szCs w:val="22"/>
        </w:rPr>
        <w:t>). To wyjątkowe miejsce, zapewniające badaczom unikaln</w:t>
      </w:r>
      <w:r w:rsidR="00BF241A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w skali światowej </w:t>
      </w:r>
      <w:r w:rsidR="00BF241A">
        <w:rPr>
          <w:rFonts w:ascii="Calibri" w:hAnsi="Calibri" w:cs="Calibri"/>
          <w:sz w:val="22"/>
          <w:szCs w:val="22"/>
        </w:rPr>
        <w:t>przestrzeń</w:t>
      </w:r>
      <w:r>
        <w:rPr>
          <w:rFonts w:ascii="Calibri" w:hAnsi="Calibri" w:cs="Calibri"/>
          <w:sz w:val="22"/>
          <w:szCs w:val="22"/>
        </w:rPr>
        <w:t xml:space="preserve"> do pracy nad najbardziej zaawansowanymi technologiami oraz wymiany doświadczeń i innowacyjnych pomysłów </w:t>
      </w:r>
      <w:r w:rsidR="00BF241A">
        <w:rPr>
          <w:rFonts w:ascii="Calibri" w:hAnsi="Calibri" w:cs="Calibri"/>
          <w:sz w:val="22"/>
          <w:szCs w:val="22"/>
        </w:rPr>
        <w:t xml:space="preserve">nie tylko </w:t>
      </w:r>
      <w:r>
        <w:rPr>
          <w:rFonts w:ascii="Calibri" w:hAnsi="Calibri" w:cs="Calibri"/>
          <w:sz w:val="22"/>
          <w:szCs w:val="22"/>
        </w:rPr>
        <w:t xml:space="preserve">w wymiarze naukowym, </w:t>
      </w:r>
      <w:r w:rsidR="00BF241A">
        <w:rPr>
          <w:rFonts w:ascii="Calibri" w:hAnsi="Calibri" w:cs="Calibri"/>
          <w:sz w:val="22"/>
          <w:szCs w:val="22"/>
        </w:rPr>
        <w:t>lecz</w:t>
      </w:r>
      <w:r>
        <w:rPr>
          <w:rFonts w:ascii="Calibri" w:hAnsi="Calibri" w:cs="Calibri"/>
          <w:sz w:val="22"/>
          <w:szCs w:val="22"/>
        </w:rPr>
        <w:t xml:space="preserve"> także społecznym. </w:t>
      </w:r>
    </w:p>
    <w:p w14:paraId="5EF43608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59C9BFB9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i/>
          <w:iCs/>
          <w:sz w:val="22"/>
          <w:szCs w:val="22"/>
        </w:rPr>
        <w:t xml:space="preserve">Pracując nad koncepcją projektu The Smart City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Innovation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Ecosystems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Festival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, udało nam się uzyskać finansowanie z Unii Europejskiej. Unijna polityka spójności ma na celu wyrównanie szans krajom członkowskim, tym, które odstają od średnich unijnych, m.in. w obszarze innowacyjności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>tłumaczy kierownik projektu, Krzysztof Mieszkowski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i/>
          <w:iCs/>
          <w:sz w:val="22"/>
          <w:szCs w:val="22"/>
        </w:rPr>
        <w:t>Unia finansuje projekty, które budują infrastrukturę twardą, taką jak drogi, sieci wodociągowe, ale też centra badawcze typu CEZAMAT</w:t>
      </w:r>
      <w:r>
        <w:rPr>
          <w:rFonts w:ascii="Calibri" w:hAnsi="Calibri" w:cs="Calibri"/>
          <w:sz w:val="22"/>
          <w:szCs w:val="22"/>
        </w:rPr>
        <w:t xml:space="preserve"> – dodaje.</w:t>
      </w:r>
    </w:p>
    <w:p w14:paraId="2BCD0ED9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74BF7139" w14:textId="57A4068F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Od takiego centrum oczekuje się, że będzie prowadziło badania w interakcji z innymi uczestnikami ekosystemu, a także transferowania wiedzy, która z tych badań wynika, na zewnątrz, do społeczeństwa. Uczestników systemu innowacji możemy podzielić na kilka kategorii, w tym inne instytucje badawcze, przedsiębiorstwa, organizacje społeczne. Jesteśmy centrum technologicznym, więc gdy ci uczestniczy ekosystemu mają problemy technologiczne albo techniczne w rozwiązywaniu tych problemów, zwracają się do nas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>mówi Mieszkowski.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F67821A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70F71CF3" w14:textId="2E806D33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Kampus tworzący się wokół CEZAMAT-u staje się elementem szerszego systemu innowacji Warszawy</w:t>
      </w:r>
      <w:r w:rsidR="00BF241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Mazowsza i – w dłuższej perspektywie – ekosystemu krajowego. Celem </w:t>
      </w:r>
      <w:r>
        <w:rPr>
          <w:rFonts w:ascii="Calibri" w:hAnsi="Calibri" w:cs="Calibri"/>
          <w:b/>
          <w:bCs/>
          <w:sz w:val="22"/>
          <w:szCs w:val="22"/>
        </w:rPr>
        <w:t xml:space="preserve">Smart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Festival</w:t>
      </w:r>
      <w:proofErr w:type="spellEnd"/>
      <w:r>
        <w:rPr>
          <w:rFonts w:ascii="Calibri" w:hAnsi="Calibri" w:cs="Calibri"/>
          <w:sz w:val="22"/>
          <w:szCs w:val="22"/>
        </w:rPr>
        <w:t xml:space="preserve"> jest przedstawienie szerszej publiczności nie tylko samego supernowoczesnego centrum badawczego, które nie powstałoby bez funduszy unijnych, ale też pokazanie, w jakich obszarach polityka spójności – a ściślej ujmując, jej implementacja przy pomocy funduszy z Unii Europejskiej – wpływa na rozwój miast i całego kraju. </w:t>
      </w:r>
      <w:r>
        <w:rPr>
          <w:rFonts w:ascii="Calibri" w:hAnsi="Calibri" w:cs="Calibri"/>
          <w:i/>
          <w:iCs/>
          <w:sz w:val="22"/>
          <w:szCs w:val="22"/>
        </w:rPr>
        <w:t>– Podczas festiwalu pokażemy, że owoc polityki spójności - środki unijne</w:t>
      </w:r>
      <w:r w:rsidR="00BF241A">
        <w:rPr>
          <w:rFonts w:ascii="Calibri" w:hAnsi="Calibri" w:cs="Calibri"/>
          <w:i/>
          <w:iCs/>
          <w:sz w:val="22"/>
          <w:szCs w:val="22"/>
        </w:rPr>
        <w:t xml:space="preserve"> -</w:t>
      </w:r>
      <w:r>
        <w:rPr>
          <w:rFonts w:ascii="Calibri" w:hAnsi="Calibri" w:cs="Calibri"/>
          <w:i/>
          <w:iCs/>
          <w:sz w:val="22"/>
          <w:szCs w:val="22"/>
        </w:rPr>
        <w:t xml:space="preserve"> są dobrze zainwestowane, będą procentować i oddziaływać na zewnątrz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 xml:space="preserve">zapewnia kierownik projektu Smart City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Festival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31E79B5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532FF017" w14:textId="77777777" w:rsidR="008E394C" w:rsidRDefault="008E394C" w:rsidP="008E394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CEZAMAT na YouTube: </w:t>
      </w:r>
      <w:hyperlink r:id="rId8" w:history="1">
        <w:r>
          <w:rPr>
            <w:rStyle w:val="czeinternetowe"/>
            <w:rFonts w:ascii="Calibri" w:hAnsi="Calibri" w:cs="Calibri"/>
            <w:b/>
            <w:bCs/>
          </w:rPr>
          <w:t>https://www.youtube.com/channel/UCxeIJYm_EuCsgSTSdJFfXhw/featured</w:t>
        </w:r>
      </w:hyperlink>
    </w:p>
    <w:p w14:paraId="711A8C4D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22856008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Smart City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Innovation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Ecosystems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Festival</w:t>
      </w:r>
      <w:proofErr w:type="spellEnd"/>
      <w:r>
        <w:rPr>
          <w:rFonts w:ascii="Calibri" w:hAnsi="Calibri" w:cs="Calibri"/>
          <w:sz w:val="22"/>
          <w:szCs w:val="22"/>
        </w:rPr>
        <w:t xml:space="preserve"> ma być platformą wymiany wiedzy i doświadczeń między naukowcami, władzami, biznesem i obywatelami. Tej wymianie służy między innymi otwarta dla wszystkich </w:t>
      </w:r>
      <w:r>
        <w:rPr>
          <w:rFonts w:ascii="Calibri" w:hAnsi="Calibri" w:cs="Calibri"/>
          <w:b/>
          <w:bCs/>
          <w:sz w:val="22"/>
          <w:szCs w:val="22"/>
        </w:rPr>
        <w:t>konferencja o zasięgu ogólnopolskim zaplanowana na 9-10 czerwca</w:t>
      </w:r>
      <w:r>
        <w:rPr>
          <w:rFonts w:ascii="Calibri" w:hAnsi="Calibri" w:cs="Calibri"/>
          <w:sz w:val="22"/>
          <w:szCs w:val="22"/>
        </w:rPr>
        <w:t xml:space="preserve">. Skupia się ona na obszarach tematycznych, które są bardzo ważne w polityce unijnej i zarazem wywierają wielki wpływ na życie zwykłych ludzi. </w:t>
      </w:r>
    </w:p>
    <w:p w14:paraId="71C1E8B2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3708F40B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– Dla nas, dla osób, które się tą tematyką interesują, są to kwestie oczywiste, ale dla przeciętnego obywatela może niekoniecznie – </w:t>
      </w:r>
      <w:r>
        <w:rPr>
          <w:rFonts w:ascii="Calibri" w:hAnsi="Calibri" w:cs="Calibri"/>
          <w:b/>
          <w:bCs/>
          <w:sz w:val="22"/>
          <w:szCs w:val="22"/>
        </w:rPr>
        <w:t>mówi Mieszkowski.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D871BBE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73402861" w14:textId="6E751355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Panele dyskusyjne konstruowane są </w:t>
      </w:r>
      <w:r w:rsidR="00BF241A">
        <w:rPr>
          <w:rFonts w:ascii="Calibri" w:hAnsi="Calibri" w:cs="Calibri"/>
          <w:sz w:val="22"/>
          <w:szCs w:val="22"/>
        </w:rPr>
        <w:t>więc</w:t>
      </w:r>
      <w:r>
        <w:rPr>
          <w:rFonts w:ascii="Calibri" w:hAnsi="Calibri" w:cs="Calibri"/>
          <w:sz w:val="22"/>
          <w:szCs w:val="22"/>
        </w:rPr>
        <w:t xml:space="preserve"> tak, żeby miały funkcj</w:t>
      </w:r>
      <w:r w:rsidR="00BF241A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informacyjno-wyjaśniającą, tłumaczyły, o co właściwie chodzi w unijnej polityce spójności i dlaczego jest taka ważna dla rozwoju innowacji oraz rozwoju naszego kraju. Wydarzeniu towarzyszyć będzie część wystawiennicza pozwalająca na prezentację innowacyjnych technologii, produktów oraz rozwiązań z zakresu Smart City. W ramach tej części konferencji przewidywane są warsztaty i pokazy dla uczestników.</w:t>
      </w:r>
    </w:p>
    <w:p w14:paraId="7F5A01DA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3B0608B3" w14:textId="70B5A8AA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Zarejestruj się na konferencję: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Style w:val="czeinternetowe"/>
            <w:rFonts w:ascii="Calibri" w:hAnsi="Calibri" w:cs="Calibri"/>
          </w:rPr>
          <w:t>https://smartfestival.eu/formularz-rejestracji-konferencja</w:t>
        </w:r>
      </w:hyperlink>
    </w:p>
    <w:p w14:paraId="71888248" w14:textId="77777777" w:rsidR="008E394C" w:rsidRDefault="008E394C" w:rsidP="008E394C">
      <w:pPr>
        <w:jc w:val="both"/>
        <w:rPr>
          <w:rStyle w:val="czeinternetowe"/>
        </w:rPr>
      </w:pPr>
    </w:p>
    <w:p w14:paraId="1CFAFA65" w14:textId="1B0E8F84" w:rsidR="008E394C" w:rsidRDefault="008E394C" w:rsidP="008E394C">
      <w:pPr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Drugi ważny element festiwalu to </w:t>
      </w:r>
      <w:proofErr w:type="spellStart"/>
      <w:r w:rsidR="00BF241A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ackathon</w:t>
      </w:r>
      <w:proofErr w:type="spellEnd"/>
      <w:r>
        <w:rPr>
          <w:rFonts w:ascii="Calibri" w:hAnsi="Calibri" w:cs="Calibri"/>
          <w:sz w:val="22"/>
          <w:szCs w:val="22"/>
        </w:rPr>
        <w:t xml:space="preserve">, który odbędzie się w formule hybrydowej w dniach 28-30 maja. Daje on młodym innowatorom szansę zmierzenia się z próbą praktycznej realizacji pomysłów – może nie okażą się aż tak szalone ;) Pomysły mogą dotyczyć trzech obszarów tematycznych. Pierwszy to </w:t>
      </w:r>
      <w:r>
        <w:rPr>
          <w:rFonts w:ascii="Calibri" w:hAnsi="Calibri" w:cs="Calibri"/>
          <w:i/>
          <w:iCs/>
          <w:sz w:val="22"/>
          <w:szCs w:val="22"/>
        </w:rPr>
        <w:t xml:space="preserve">Smart City - </w:t>
      </w:r>
      <w:r>
        <w:rPr>
          <w:rFonts w:ascii="Calibri" w:hAnsi="Calibri" w:cs="Calibri"/>
          <w:sz w:val="22"/>
          <w:szCs w:val="22"/>
        </w:rPr>
        <w:t xml:space="preserve">obejmuje koncepcje przyjaznych miejsc pracy,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Living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Lab</w:t>
      </w:r>
      <w:r>
        <w:rPr>
          <w:rFonts w:ascii="Calibri" w:hAnsi="Calibri" w:cs="Calibri"/>
          <w:sz w:val="22"/>
          <w:szCs w:val="22"/>
        </w:rPr>
        <w:t xml:space="preserve"> czy też generalnie inteligentnych systemów miejskich. Drugi obszar to technologie cyfrowe, czyli </w:t>
      </w:r>
      <w:proofErr w:type="spellStart"/>
      <w:r>
        <w:rPr>
          <w:rFonts w:ascii="Calibri" w:hAnsi="Calibri" w:cs="Calibri"/>
          <w:sz w:val="22"/>
          <w:szCs w:val="22"/>
        </w:rPr>
        <w:t>internet</w:t>
      </w:r>
      <w:proofErr w:type="spellEnd"/>
      <w:r>
        <w:rPr>
          <w:rFonts w:ascii="Calibri" w:hAnsi="Calibri" w:cs="Calibri"/>
          <w:sz w:val="22"/>
          <w:szCs w:val="22"/>
        </w:rPr>
        <w:t xml:space="preserve"> rzeczy, przemysł 4.0 i sztuczna inteligencja. Trzeci obszar to </w:t>
      </w:r>
      <w:proofErr w:type="spellStart"/>
      <w:r>
        <w:rPr>
          <w:rFonts w:ascii="Calibri" w:hAnsi="Calibri" w:cs="Calibri"/>
          <w:sz w:val="22"/>
          <w:szCs w:val="22"/>
        </w:rPr>
        <w:t>nanobiotechnologia</w:t>
      </w:r>
      <w:proofErr w:type="spellEnd"/>
      <w:r>
        <w:rPr>
          <w:rFonts w:ascii="Calibri" w:hAnsi="Calibri" w:cs="Calibri"/>
          <w:sz w:val="22"/>
          <w:szCs w:val="22"/>
        </w:rPr>
        <w:t xml:space="preserve"> w zastosowaniach medycznych. - </w:t>
      </w:r>
      <w:r w:rsidRPr="00BF241A">
        <w:rPr>
          <w:rFonts w:ascii="Calibri" w:hAnsi="Calibri" w:cs="Calibri"/>
          <w:i/>
          <w:iCs/>
          <w:sz w:val="22"/>
          <w:szCs w:val="22"/>
        </w:rPr>
        <w:t>Oczekujemy zgłoszeń od zespołów, które mają już jakiś pomysł w tych obszarach i chciałyby go razem z nami rozwijać. Zapewniamy szkoleniowców, mentorów i mamy przygotowane nagrody, żeby motywować uczestników do zaangażowania w to przedsięwzięcie</w:t>
      </w:r>
      <w:r>
        <w:rPr>
          <w:rFonts w:ascii="Calibri" w:hAnsi="Calibri" w:cs="Calibri"/>
          <w:sz w:val="22"/>
          <w:szCs w:val="22"/>
        </w:rPr>
        <w:t xml:space="preserve"> – mówi Mieszkowski. Uczestnikami zespołów rywalizujących podczas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hackathonu</w:t>
      </w:r>
      <w:proofErr w:type="spellEnd"/>
      <w:r>
        <w:rPr>
          <w:rFonts w:ascii="Calibri" w:hAnsi="Calibri" w:cs="Calibri"/>
          <w:sz w:val="22"/>
          <w:szCs w:val="22"/>
        </w:rPr>
        <w:t xml:space="preserve"> mogą być studenci, naukowcy, przedstawiciele środowisk </w:t>
      </w:r>
      <w:proofErr w:type="spellStart"/>
      <w:r>
        <w:rPr>
          <w:rFonts w:ascii="Calibri" w:hAnsi="Calibri" w:cs="Calibri"/>
          <w:sz w:val="22"/>
          <w:szCs w:val="22"/>
        </w:rPr>
        <w:t>startupowych</w:t>
      </w:r>
      <w:proofErr w:type="spellEnd"/>
      <w:r>
        <w:rPr>
          <w:rFonts w:ascii="Calibri" w:hAnsi="Calibri" w:cs="Calibri"/>
          <w:sz w:val="22"/>
          <w:szCs w:val="22"/>
        </w:rPr>
        <w:t xml:space="preserve">, czyli osoby, które nie prowadzą jeszcze własnego biznesu, ale mają na niego pomysł i chcą go sprawdzić. Organizatorzy zakładają również możliwość tworzenia zespołów, w których te różne grupy będą się mieszać. </w:t>
      </w:r>
    </w:p>
    <w:p w14:paraId="6364C071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2B37A165" w14:textId="0F19C64A" w:rsidR="008E394C" w:rsidRDefault="008E394C" w:rsidP="008E394C">
      <w:pPr>
        <w:pStyle w:val="Tekstpodstawow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E394C">
        <w:rPr>
          <w:rStyle w:val="Mocnowyrniony"/>
          <w:rFonts w:ascii="Calibri" w:hAnsi="Calibri" w:cs="Calibri"/>
          <w:b w:val="0"/>
          <w:bCs w:val="0"/>
        </w:rPr>
        <w:t>Miasto stołeczne Warszawa,</w:t>
      </w:r>
      <w:r>
        <w:rPr>
          <w:rStyle w:val="Mocnowyrniony"/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partnerer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7140E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ackathonu</w:t>
      </w:r>
      <w:proofErr w:type="spellEnd"/>
      <w:r>
        <w:rPr>
          <w:rFonts w:ascii="Calibri" w:hAnsi="Calibri" w:cs="Calibri"/>
          <w:sz w:val="22"/>
          <w:szCs w:val="22"/>
        </w:rPr>
        <w:t xml:space="preserve">, jest szczególnie zainteresowane pomysłami na wykorzystanie miejskich danych będących w gestii Urzędu m. st. Warszawy dostępnych w ramach dwóch ogólnodostępnych platform miejskich </w:t>
      </w:r>
      <w:r w:rsidRPr="008E394C">
        <w:rPr>
          <w:rFonts w:ascii="Calibri" w:hAnsi="Calibri" w:cs="Calibri"/>
          <w:sz w:val="22"/>
          <w:szCs w:val="22"/>
        </w:rPr>
        <w:t>(</w:t>
      </w:r>
      <w:r w:rsidRPr="008E394C">
        <w:rPr>
          <w:rStyle w:val="Mocnowyrniony"/>
          <w:rFonts w:ascii="Calibri" w:hAnsi="Calibri" w:cs="Calibri"/>
          <w:b w:val="0"/>
          <w:bCs w:val="0"/>
        </w:rPr>
        <w:t>API UM</w:t>
      </w:r>
      <w:r w:rsidRPr="008E394C">
        <w:rPr>
          <w:rFonts w:ascii="Calibri" w:hAnsi="Calibri" w:cs="Calibri"/>
          <w:sz w:val="22"/>
          <w:szCs w:val="22"/>
        </w:rPr>
        <w:t xml:space="preserve"> oraz </w:t>
      </w:r>
      <w:proofErr w:type="spellStart"/>
      <w:r w:rsidRPr="008E394C">
        <w:rPr>
          <w:rStyle w:val="Mocnowyrniony"/>
          <w:rFonts w:ascii="Calibri" w:hAnsi="Calibri" w:cs="Calibri"/>
          <w:b w:val="0"/>
          <w:bCs w:val="0"/>
        </w:rPr>
        <w:t>IoT</w:t>
      </w:r>
      <w:proofErr w:type="spellEnd"/>
      <w:r w:rsidRPr="008E394C">
        <w:rPr>
          <w:rStyle w:val="Mocnowyrniony"/>
          <w:rFonts w:ascii="Calibri" w:hAnsi="Calibri" w:cs="Calibri"/>
          <w:b w:val="0"/>
          <w:bCs w:val="0"/>
        </w:rPr>
        <w:t>)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oraz inteligentnymi ekosystemami dotyczącymi tworzenia infrastruktury miejskiej. Takie rozwiązania pozwoliłyby uczynić miasto bardziej przyjaznym dla jego mieszkańców zgodnie ze strategią Warszawa 2030 oraz Polityką Cyfrowej Transformacji Warszawy, w tym rozwojem metodyki </w:t>
      </w:r>
      <w:proofErr w:type="spellStart"/>
      <w:r w:rsidRPr="0077140E">
        <w:rPr>
          <w:rStyle w:val="Mocnowyrniony"/>
          <w:rFonts w:ascii="Calibri" w:hAnsi="Calibri" w:cs="Calibri"/>
          <w:b w:val="0"/>
          <w:bCs w:val="0"/>
          <w:i/>
          <w:iCs/>
        </w:rPr>
        <w:t>Living</w:t>
      </w:r>
      <w:proofErr w:type="spellEnd"/>
      <w:r w:rsidRPr="0077140E">
        <w:rPr>
          <w:rStyle w:val="Mocnowyrniony"/>
          <w:rFonts w:ascii="Calibri" w:hAnsi="Calibri" w:cs="Calibri"/>
          <w:b w:val="0"/>
          <w:bCs w:val="0"/>
          <w:i/>
          <w:iCs/>
        </w:rPr>
        <w:t xml:space="preserve"> Lab</w:t>
      </w:r>
      <w:r w:rsidRPr="008E394C">
        <w:rPr>
          <w:rStyle w:val="Mocnowyrniony"/>
          <w:rFonts w:ascii="Calibri" w:hAnsi="Calibri" w:cs="Calibri"/>
          <w:b w:val="0"/>
          <w:bCs w:val="0"/>
        </w:rPr>
        <w:t>.</w:t>
      </w:r>
    </w:p>
    <w:p w14:paraId="10375A37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368C9E23" w14:textId="61F6855B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młodzieży, która – miejmy nadzieję </w:t>
      </w:r>
      <w:r w:rsidR="0077140E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będzie te wszystkie innowacje projektować, wdrażać, a także z nich korzystać, organizatorzy festiwalu przewidzieli cykl warsztatów. Mają one pokazać, co centrum może zaoferować przyszłym badaczom.</w:t>
      </w:r>
      <w:r w:rsidR="00BF24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Warsztaty są adresowane do uczniów klas 7-8 szkoły podstawowej oraz 1-2 klasy szkoły średniej. </w:t>
      </w:r>
      <w:r w:rsidR="0077140E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Pr="0077140E">
        <w:rPr>
          <w:rFonts w:ascii="Calibri" w:hAnsi="Calibri" w:cs="Calibri"/>
          <w:i/>
          <w:iCs/>
          <w:sz w:val="22"/>
          <w:szCs w:val="22"/>
        </w:rPr>
        <w:t>To jest okres w życiu młodego człowieka, gdy formują się zainteresowania. Zakładamy, że wizyta w naszych laboratoriach może być inspiracją w wyborze przyszłego zawodu: inżyniera, chemika, mikroelektronika. Uczniowie wrócili do szkół w systemie hybrydowym, a niebawem wrócą do nauki w systemie stacjonarnym, dzięki czemu mogliśmy w terminach czerwcowych zaproponować cztery warsztaty. Młodzież będzie mogła zobaczyć część doświadczeń na żywo, oczywiście tych bezpiecznych dla nich. Mamy również przygotowane filmiki edukacyjne w przypadku eksperymentów bardziej niebezpiecznych albo badań wymagających przestrzeni laboratoryjnych o wysokiej klasie czystości. Po prezentacji doświadczeń zaplanowana jest wycieczka po laboratoriach. Dzieciaki zostaną podzielone na grupy, będą mogły wymienić się doświadczeniami</w:t>
      </w:r>
      <w:r>
        <w:rPr>
          <w:rFonts w:ascii="Calibri" w:hAnsi="Calibri" w:cs="Calibri"/>
          <w:sz w:val="22"/>
          <w:szCs w:val="22"/>
        </w:rPr>
        <w:t xml:space="preserve"> – zapewnia kierownik festiwalowego projektu.</w:t>
      </w:r>
    </w:p>
    <w:p w14:paraId="4B9B7A5C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</w:p>
    <w:p w14:paraId="26B1E680" w14:textId="77777777" w:rsidR="008E394C" w:rsidRDefault="008E394C" w:rsidP="008E39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Pierwsza edycja </w:t>
      </w:r>
      <w:r>
        <w:rPr>
          <w:rFonts w:ascii="Calibri" w:hAnsi="Calibri" w:cs="Calibri"/>
          <w:b/>
          <w:bCs/>
          <w:sz w:val="22"/>
          <w:szCs w:val="22"/>
        </w:rPr>
        <w:t xml:space="preserve">Smart City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Innovation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Ecosystems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Festival</w:t>
      </w:r>
      <w:proofErr w:type="spellEnd"/>
      <w:r>
        <w:rPr>
          <w:rFonts w:ascii="Calibri" w:hAnsi="Calibri" w:cs="Calibri"/>
          <w:sz w:val="22"/>
          <w:szCs w:val="22"/>
        </w:rPr>
        <w:t xml:space="preserve"> mówiącego o innowacjach, ich tworzeniu, wdrażaniu i finansowaniu to przedsięwzięcie otwarte dla wszystkich. Projekt sam w sobie też jest pionierski i innowacyjny. Od uczestników festiwalu w dużej mierze zależy, czy wydarzenie to wpisze się na stałe w kalendarz imprez organizowanych w Warszawie. Trzymamy za to kciuki!</w:t>
      </w:r>
    </w:p>
    <w:p w14:paraId="710B0736" w14:textId="356DFFC3" w:rsidR="001D397C" w:rsidRPr="008E394C" w:rsidRDefault="00BF24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</w:p>
    <w:p w14:paraId="4F208F1D" w14:textId="77777777" w:rsidR="001D397C" w:rsidRPr="006B7FA2" w:rsidRDefault="001D3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1F25FA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WEŹ UDZIAŁ W HACKATHONIE, </w:t>
      </w:r>
      <w:hyperlink r:id="rId10">
        <w:r w:rsidRPr="006B7FA2">
          <w:rPr>
            <w:rStyle w:val="czeinternetow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 xml:space="preserve">ZAREJESTRUJ SIĘ JUŻ DZIŚ </w:t>
        </w:r>
      </w:hyperlink>
      <w:r w:rsidRPr="006B7FA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7162634" w14:textId="77777777" w:rsidR="001D397C" w:rsidRPr="006B7FA2" w:rsidRDefault="001D3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48FBA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WEŹ UDZIAŁ W KONFERENCJI, </w:t>
      </w:r>
      <w:hyperlink r:id="rId11">
        <w:r w:rsidRPr="006B7FA2">
          <w:rPr>
            <w:rStyle w:val="czeinternetow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 xml:space="preserve">ZARJESTRUJ SIĘ JUŻ DZIŚ </w:t>
        </w:r>
      </w:hyperlink>
      <w:r w:rsidRPr="006B7FA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2ACAAF8F" w14:textId="77777777" w:rsidR="001D397C" w:rsidRPr="006B7FA2" w:rsidRDefault="001D3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DC463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t>Dowiedz się więcej:</w:t>
      </w:r>
    </w:p>
    <w:p w14:paraId="5723CFB9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t xml:space="preserve">www </w:t>
      </w:r>
      <w:hyperlink r:id="rId12">
        <w:r w:rsidRPr="006B7FA2">
          <w:rPr>
            <w:rStyle w:val="czeinternetowe"/>
            <w:rFonts w:asciiTheme="minorHAnsi" w:hAnsiTheme="minorHAnsi" w:cstheme="minorHAnsi"/>
            <w:sz w:val="22"/>
            <w:szCs w:val="22"/>
          </w:rPr>
          <w:t>https://www.smartfestival.eu/</w:t>
        </w:r>
      </w:hyperlink>
      <w:r w:rsidRPr="006B7F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E4CA2C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t xml:space="preserve">FB </w:t>
      </w:r>
      <w:hyperlink r:id="rId13">
        <w:r w:rsidRPr="006B7FA2">
          <w:rPr>
            <w:rStyle w:val="czeinternetowe"/>
            <w:rFonts w:asciiTheme="minorHAnsi" w:hAnsiTheme="minorHAnsi" w:cstheme="minorHAnsi"/>
            <w:sz w:val="22"/>
            <w:szCs w:val="22"/>
          </w:rPr>
          <w:t>https://www.facebook.com/CEZAMAT</w:t>
        </w:r>
      </w:hyperlink>
      <w:r w:rsidRPr="006B7F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CA4EB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t xml:space="preserve">YT </w:t>
      </w:r>
      <w:hyperlink r:id="rId14">
        <w:r w:rsidRPr="006B7FA2">
          <w:rPr>
            <w:rStyle w:val="czeinternetowe"/>
            <w:rFonts w:asciiTheme="minorHAnsi" w:hAnsiTheme="minorHAnsi" w:cstheme="minorHAnsi"/>
            <w:sz w:val="22"/>
            <w:szCs w:val="22"/>
          </w:rPr>
          <w:t>https://www.youtube.com/channel/UCxeIJYm_EuCsgSTSdJFfXhw/featured</w:t>
        </w:r>
      </w:hyperlink>
      <w:r w:rsidRPr="006B7F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BFA849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lastRenderedPageBreak/>
        <w:t xml:space="preserve">Li </w:t>
      </w:r>
      <w:hyperlink r:id="rId15">
        <w:r w:rsidRPr="006B7FA2">
          <w:rPr>
            <w:rStyle w:val="czeinternetowe"/>
            <w:rFonts w:asciiTheme="minorHAnsi" w:hAnsiTheme="minorHAnsi" w:cstheme="minorHAnsi"/>
            <w:sz w:val="22"/>
            <w:szCs w:val="22"/>
          </w:rPr>
          <w:t>https://www.linkedin.com/company/cezamat/?originalSubdomain=pl</w:t>
        </w:r>
      </w:hyperlink>
      <w:r w:rsidRPr="006B7F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7B4FC" w14:textId="77777777" w:rsidR="001D397C" w:rsidRPr="006B7FA2" w:rsidRDefault="001D3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717CA" w14:textId="77777777" w:rsidR="001D397C" w:rsidRPr="006B7FA2" w:rsidRDefault="001D3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B87E1D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t xml:space="preserve">ZAREJESTURJ SIĘ JUŻ DZIŚ </w:t>
      </w:r>
    </w:p>
    <w:p w14:paraId="63CB27A7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t xml:space="preserve">HACKATON </w:t>
      </w:r>
      <w:hyperlink r:id="rId16">
        <w:r w:rsidRPr="006B7FA2">
          <w:rPr>
            <w:rStyle w:val="czeinternetowe"/>
            <w:rFonts w:asciiTheme="minorHAnsi" w:hAnsiTheme="minorHAnsi" w:cstheme="minorHAnsi"/>
            <w:sz w:val="22"/>
            <w:szCs w:val="22"/>
          </w:rPr>
          <w:t>https://smartfestival.eu/formularz-rejestracji-hackaton</w:t>
        </w:r>
      </w:hyperlink>
    </w:p>
    <w:p w14:paraId="03BD1B19" w14:textId="77777777" w:rsidR="001D397C" w:rsidRPr="006B7FA2" w:rsidRDefault="003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sz w:val="22"/>
          <w:szCs w:val="22"/>
        </w:rPr>
        <w:t xml:space="preserve">KONFERENCJA </w:t>
      </w:r>
      <w:hyperlink r:id="rId17">
        <w:r w:rsidRPr="006B7FA2">
          <w:rPr>
            <w:rStyle w:val="czeinternetowe"/>
            <w:rFonts w:asciiTheme="minorHAnsi" w:hAnsiTheme="minorHAnsi" w:cstheme="minorHAnsi"/>
            <w:sz w:val="22"/>
            <w:szCs w:val="22"/>
          </w:rPr>
          <w:t>https://smartfestival.eu/formularz-rejestracji-konferencja</w:t>
        </w:r>
      </w:hyperlink>
      <w:r w:rsidRPr="006B7F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C53101" w14:textId="77777777" w:rsidR="001D397C" w:rsidRPr="006B7FA2" w:rsidRDefault="001D39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FF59935" w14:textId="77777777" w:rsidR="001D397C" w:rsidRPr="006B7FA2" w:rsidRDefault="001D39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C032F50" w14:textId="77777777" w:rsidR="001D397C" w:rsidRPr="006B7FA2" w:rsidRDefault="00377FF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B7FA2">
        <w:rPr>
          <w:rFonts w:asciiTheme="minorHAnsi" w:hAnsiTheme="minorHAnsi" w:cstheme="minorHAnsi"/>
          <w:i/>
          <w:iCs/>
          <w:sz w:val="22"/>
          <w:szCs w:val="22"/>
        </w:rPr>
        <w:t xml:space="preserve">Smart City </w:t>
      </w:r>
      <w:proofErr w:type="spellStart"/>
      <w:r w:rsidRPr="006B7FA2">
        <w:rPr>
          <w:rFonts w:asciiTheme="minorHAnsi" w:hAnsiTheme="minorHAnsi" w:cstheme="minorHAnsi"/>
          <w:i/>
          <w:iCs/>
          <w:sz w:val="22"/>
          <w:szCs w:val="22"/>
        </w:rPr>
        <w:t>Innovation</w:t>
      </w:r>
      <w:proofErr w:type="spellEnd"/>
      <w:r w:rsidRPr="006B7F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B7FA2">
        <w:rPr>
          <w:rFonts w:asciiTheme="minorHAnsi" w:hAnsiTheme="minorHAnsi" w:cstheme="minorHAnsi"/>
          <w:i/>
          <w:iCs/>
          <w:sz w:val="22"/>
          <w:szCs w:val="22"/>
        </w:rPr>
        <w:t>Ecosystems</w:t>
      </w:r>
      <w:proofErr w:type="spellEnd"/>
      <w:r w:rsidRPr="006B7F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B7FA2">
        <w:rPr>
          <w:rFonts w:asciiTheme="minorHAnsi" w:hAnsiTheme="minorHAnsi" w:cstheme="minorHAnsi"/>
          <w:i/>
          <w:iCs/>
          <w:sz w:val="22"/>
          <w:szCs w:val="22"/>
        </w:rPr>
        <w:t>Festival</w:t>
      </w:r>
      <w:proofErr w:type="spellEnd"/>
      <w:r w:rsidRPr="006B7FA2">
        <w:rPr>
          <w:rFonts w:asciiTheme="minorHAnsi" w:hAnsiTheme="minorHAnsi" w:cstheme="minorHAnsi"/>
          <w:i/>
          <w:iCs/>
          <w:sz w:val="22"/>
          <w:szCs w:val="22"/>
        </w:rPr>
        <w:t xml:space="preserve"> to cykl wydarzeń, </w:t>
      </w:r>
    </w:p>
    <w:p w14:paraId="013AFE96" w14:textId="77777777" w:rsidR="001D397C" w:rsidRPr="006B7FA2" w:rsidRDefault="00377FF3">
      <w:pPr>
        <w:jc w:val="center"/>
        <w:rPr>
          <w:rFonts w:asciiTheme="minorHAnsi" w:hAnsiTheme="minorHAnsi" w:cstheme="minorHAnsi"/>
          <w:sz w:val="22"/>
          <w:szCs w:val="22"/>
        </w:rPr>
      </w:pPr>
      <w:r w:rsidRPr="006B7FA2">
        <w:rPr>
          <w:rFonts w:asciiTheme="minorHAnsi" w:hAnsiTheme="minorHAnsi" w:cstheme="minorHAnsi"/>
          <w:i/>
          <w:iCs/>
          <w:sz w:val="22"/>
          <w:szCs w:val="22"/>
        </w:rPr>
        <w:t>współfinansowanych dzięki funduszom polityki spójności Unii Europejskiej</w:t>
      </w:r>
      <w:r w:rsidRPr="006B7FA2">
        <w:rPr>
          <w:rFonts w:asciiTheme="minorHAnsi" w:hAnsiTheme="minorHAnsi" w:cstheme="minorHAnsi"/>
          <w:sz w:val="22"/>
          <w:szCs w:val="22"/>
        </w:rPr>
        <w:t>.</w:t>
      </w:r>
      <w:bookmarkStart w:id="0" w:name="_Hlk72487577"/>
      <w:bookmarkEnd w:id="0"/>
    </w:p>
    <w:p w14:paraId="4F4570E5" w14:textId="77777777" w:rsidR="001D397C" w:rsidRPr="006B7FA2" w:rsidRDefault="001D39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08E812" w14:textId="77777777" w:rsidR="001D397C" w:rsidRPr="006B7FA2" w:rsidRDefault="001D39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BC88B" w14:textId="77777777" w:rsidR="001D397C" w:rsidRPr="006B7FA2" w:rsidRDefault="001D39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93358" w14:textId="77777777" w:rsidR="001D397C" w:rsidRPr="006B7FA2" w:rsidRDefault="001D39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38F4F" w14:textId="77777777" w:rsidR="001D397C" w:rsidRPr="006B7FA2" w:rsidRDefault="00377FF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B7FA2">
        <w:rPr>
          <w:rFonts w:asciiTheme="minorHAnsi" w:hAnsiTheme="minorHAnsi" w:cstheme="minorHAnsi"/>
          <w:b/>
          <w:bCs/>
          <w:sz w:val="18"/>
          <w:szCs w:val="18"/>
        </w:rPr>
        <w:t xml:space="preserve">Kontakt: </w:t>
      </w:r>
    </w:p>
    <w:p w14:paraId="6C9DA975" w14:textId="77777777" w:rsidR="001D397C" w:rsidRPr="006B7FA2" w:rsidRDefault="00377FF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B7FA2">
        <w:rPr>
          <w:rFonts w:asciiTheme="minorHAnsi" w:hAnsiTheme="minorHAnsi" w:cstheme="minorHAnsi"/>
          <w:i/>
          <w:iCs/>
          <w:sz w:val="18"/>
          <w:szCs w:val="18"/>
        </w:rPr>
        <w:t>Katerina Safarava</w:t>
      </w:r>
    </w:p>
    <w:p w14:paraId="777ACC96" w14:textId="77777777" w:rsidR="001D397C" w:rsidRPr="006B7FA2" w:rsidRDefault="00377FF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B7FA2">
        <w:rPr>
          <w:rFonts w:asciiTheme="minorHAnsi" w:hAnsiTheme="minorHAnsi" w:cstheme="minorHAnsi"/>
          <w:i/>
          <w:iCs/>
          <w:sz w:val="18"/>
          <w:szCs w:val="18"/>
        </w:rPr>
        <w:t>Centrum Zaawansowanych Materiałów i Technologii CEZAMAT Politechniki Warszawskiej</w:t>
      </w:r>
    </w:p>
    <w:p w14:paraId="3D0783AA" w14:textId="77777777" w:rsidR="001D397C" w:rsidRPr="006B7FA2" w:rsidRDefault="00377FF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B7FA2">
        <w:rPr>
          <w:rFonts w:asciiTheme="minorHAnsi" w:hAnsiTheme="minorHAnsi" w:cstheme="minorHAnsi"/>
          <w:i/>
          <w:iCs/>
          <w:sz w:val="18"/>
          <w:szCs w:val="18"/>
        </w:rPr>
        <w:t>ul. Poleczki 19, 02-822 Warszawa</w:t>
      </w:r>
    </w:p>
    <w:p w14:paraId="6452DD42" w14:textId="77777777" w:rsidR="001D397C" w:rsidRPr="006B7FA2" w:rsidRDefault="00377FF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B7FA2">
        <w:rPr>
          <w:rFonts w:asciiTheme="minorHAnsi" w:hAnsiTheme="minorHAnsi" w:cstheme="minorHAnsi"/>
          <w:i/>
          <w:iCs/>
          <w:sz w:val="18"/>
          <w:szCs w:val="18"/>
        </w:rPr>
        <w:t>tel. 500 314 809</w:t>
      </w:r>
    </w:p>
    <w:p w14:paraId="59FF1846" w14:textId="77777777" w:rsidR="001D397C" w:rsidRPr="006B7FA2" w:rsidRDefault="00377FF3">
      <w:pPr>
        <w:jc w:val="both"/>
        <w:rPr>
          <w:rFonts w:asciiTheme="minorHAnsi" w:hAnsiTheme="minorHAnsi" w:cstheme="minorHAnsi"/>
          <w:sz w:val="18"/>
          <w:szCs w:val="18"/>
        </w:rPr>
      </w:pPr>
      <w:r w:rsidRPr="006B7FA2">
        <w:rPr>
          <w:rFonts w:asciiTheme="minorHAnsi" w:hAnsiTheme="minorHAnsi" w:cstheme="minorHAnsi"/>
          <w:i/>
          <w:iCs/>
          <w:sz w:val="18"/>
          <w:szCs w:val="18"/>
        </w:rPr>
        <w:t xml:space="preserve">email: </w:t>
      </w:r>
      <w:hyperlink r:id="rId18">
        <w:r w:rsidRPr="006B7FA2">
          <w:rPr>
            <w:rStyle w:val="czeinternetowe"/>
            <w:rFonts w:asciiTheme="minorHAnsi" w:hAnsiTheme="minorHAnsi" w:cstheme="minorHAnsi"/>
            <w:i/>
            <w:iCs/>
            <w:sz w:val="18"/>
            <w:szCs w:val="18"/>
          </w:rPr>
          <w:t>k.safarava@cezamat.eu</w:t>
        </w:r>
      </w:hyperlink>
      <w:r w:rsidRPr="006B7FA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A531377" w14:textId="77777777" w:rsidR="001D397C" w:rsidRPr="006B7FA2" w:rsidRDefault="00445C32">
      <w:pPr>
        <w:jc w:val="both"/>
        <w:rPr>
          <w:rFonts w:asciiTheme="minorHAnsi" w:hAnsiTheme="minorHAnsi" w:cstheme="minorHAnsi"/>
          <w:sz w:val="18"/>
          <w:szCs w:val="18"/>
        </w:rPr>
      </w:pPr>
      <w:hyperlink r:id="rId19">
        <w:r w:rsidR="00377FF3" w:rsidRPr="006B7FA2">
          <w:rPr>
            <w:rStyle w:val="czeinternetowe"/>
            <w:rFonts w:asciiTheme="minorHAnsi" w:hAnsiTheme="minorHAnsi" w:cstheme="minorHAnsi"/>
            <w:i/>
            <w:iCs/>
            <w:sz w:val="18"/>
            <w:szCs w:val="18"/>
          </w:rPr>
          <w:t>www.cezamat.eu</w:t>
        </w:r>
      </w:hyperlink>
      <w:r w:rsidR="00377FF3" w:rsidRPr="006B7FA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F78DB80" w14:textId="090A14BE" w:rsidR="001D397C" w:rsidRDefault="00377FF3">
      <w:pPr>
        <w:jc w:val="both"/>
        <w:rPr>
          <w:rFonts w:asciiTheme="minorHAnsi" w:hAnsiTheme="minorHAnsi" w:cstheme="minorHAnsi"/>
          <w:sz w:val="18"/>
          <w:szCs w:val="18"/>
        </w:rPr>
      </w:pPr>
      <w:r w:rsidRPr="006B7FA2">
        <w:rPr>
          <w:rFonts w:ascii="Arial" w:hAnsi="Arial" w:cstheme="minorHAnsi"/>
          <w:sz w:val="20"/>
          <w:szCs w:val="20"/>
        </w:rPr>
        <w:t> </w:t>
      </w:r>
    </w:p>
    <w:p w14:paraId="62CA6D33" w14:textId="0ACC35DE" w:rsidR="008E394C" w:rsidRDefault="008E394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3B2E2F" w14:textId="1467A52E" w:rsidR="008E394C" w:rsidRDefault="008E394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38A2F6" w14:textId="02D09BA0" w:rsidR="008E394C" w:rsidRDefault="008E394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EEFDF4" w14:textId="46912F4B" w:rsidR="008E394C" w:rsidRDefault="008E394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D01CD3" w14:textId="2CEE968E" w:rsidR="008E394C" w:rsidRDefault="008E394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129F80" w14:textId="77777777" w:rsidR="008E394C" w:rsidRPr="008E394C" w:rsidRDefault="008E394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897BFD" w14:textId="77777777" w:rsidR="001D397C" w:rsidRDefault="001D397C">
      <w:pPr>
        <w:jc w:val="both"/>
        <w:rPr>
          <w:rFonts w:ascii="Arial" w:hAnsi="Arial" w:cstheme="minorHAnsi"/>
        </w:rPr>
      </w:pPr>
    </w:p>
    <w:p w14:paraId="0766857C" w14:textId="6B14A60D" w:rsidR="001D397C" w:rsidRDefault="00377FF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noProof/>
        </w:rPr>
        <w:drawing>
          <wp:inline distT="0" distB="0" distL="0" distR="0" wp14:anchorId="72737A90" wp14:editId="5331E04B">
            <wp:extent cx="867410" cy="596265"/>
            <wp:effectExtent l="0" t="0" r="0" b="0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41A">
        <w:rPr>
          <w:rFonts w:ascii="Arial" w:hAnsi="Arial" w:cstheme="minorHAnsi"/>
        </w:rPr>
        <w:t xml:space="preserve">   </w:t>
      </w:r>
      <w:r>
        <w:rPr>
          <w:rFonts w:ascii="Arial" w:hAnsi="Arial"/>
          <w:noProof/>
        </w:rPr>
        <w:drawing>
          <wp:inline distT="0" distB="0" distL="0" distR="0" wp14:anchorId="3B76925C" wp14:editId="4ED9A997">
            <wp:extent cx="2131060" cy="527685"/>
            <wp:effectExtent l="0" t="0" r="0" b="0"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41A">
        <w:rPr>
          <w:rFonts w:ascii="Arial" w:hAnsi="Arial" w:cstheme="minorHAnsi"/>
        </w:rPr>
        <w:t xml:space="preserve">   </w:t>
      </w:r>
      <w:r>
        <w:rPr>
          <w:rFonts w:ascii="Arial" w:hAnsi="Arial"/>
          <w:noProof/>
        </w:rPr>
        <w:drawing>
          <wp:inline distT="0" distB="0" distL="0" distR="0" wp14:anchorId="0F4BDB5A" wp14:editId="6C2AC8D6">
            <wp:extent cx="1240790" cy="647700"/>
            <wp:effectExtent l="0" t="0" r="0" b="0"/>
            <wp:docPr id="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A12B" w14:textId="77777777" w:rsidR="001D397C" w:rsidRDefault="001D397C">
      <w:pPr>
        <w:jc w:val="both"/>
        <w:rPr>
          <w:rFonts w:ascii="Arial" w:hAnsi="Arial" w:cstheme="minorHAnsi"/>
        </w:rPr>
      </w:pPr>
    </w:p>
    <w:p w14:paraId="5602AE29" w14:textId="77777777" w:rsidR="001D397C" w:rsidRDefault="001D397C">
      <w:pPr>
        <w:jc w:val="center"/>
        <w:rPr>
          <w:rFonts w:ascii="Arial" w:hAnsi="Arial" w:cstheme="minorHAnsi"/>
        </w:rPr>
      </w:pPr>
    </w:p>
    <w:p w14:paraId="3FE035EF" w14:textId="5D7DCA24" w:rsidR="001D397C" w:rsidRDefault="001D397C">
      <w:pPr>
        <w:jc w:val="center"/>
        <w:rPr>
          <w:rFonts w:ascii="Arial" w:hAnsi="Arial" w:cstheme="minorHAnsi"/>
        </w:rPr>
      </w:pPr>
    </w:p>
    <w:p w14:paraId="3DC09C59" w14:textId="213AD0EF" w:rsidR="008E394C" w:rsidRDefault="008E394C">
      <w:pPr>
        <w:jc w:val="center"/>
        <w:rPr>
          <w:rFonts w:ascii="Arial" w:hAnsi="Arial" w:cstheme="minorHAnsi"/>
        </w:rPr>
      </w:pPr>
    </w:p>
    <w:p w14:paraId="686E290E" w14:textId="6529DBD2" w:rsidR="008E394C" w:rsidRDefault="008E394C">
      <w:pPr>
        <w:jc w:val="center"/>
        <w:rPr>
          <w:rFonts w:ascii="Arial" w:hAnsi="Arial" w:cstheme="minorHAnsi"/>
        </w:rPr>
      </w:pPr>
    </w:p>
    <w:p w14:paraId="11E2EA0C" w14:textId="49399145" w:rsidR="008E394C" w:rsidRDefault="008E394C">
      <w:pPr>
        <w:jc w:val="center"/>
        <w:rPr>
          <w:rFonts w:ascii="Arial" w:hAnsi="Arial" w:cstheme="minorHAnsi"/>
        </w:rPr>
      </w:pPr>
    </w:p>
    <w:p w14:paraId="4086E5C6" w14:textId="1229B161" w:rsidR="008E394C" w:rsidRDefault="008E394C">
      <w:pPr>
        <w:jc w:val="center"/>
        <w:rPr>
          <w:rFonts w:ascii="Arial" w:hAnsi="Arial" w:cstheme="minorHAnsi"/>
        </w:rPr>
      </w:pPr>
    </w:p>
    <w:p w14:paraId="64867E8C" w14:textId="16B1B66D" w:rsidR="008E394C" w:rsidRDefault="008E394C">
      <w:pPr>
        <w:jc w:val="center"/>
        <w:rPr>
          <w:rFonts w:ascii="Arial" w:hAnsi="Arial" w:cstheme="minorHAnsi"/>
        </w:rPr>
      </w:pPr>
    </w:p>
    <w:p w14:paraId="3AB026D9" w14:textId="12CF35F7" w:rsidR="008E394C" w:rsidRDefault="008E394C">
      <w:pPr>
        <w:jc w:val="center"/>
        <w:rPr>
          <w:rFonts w:ascii="Arial" w:hAnsi="Arial" w:cstheme="minorHAnsi"/>
        </w:rPr>
      </w:pPr>
    </w:p>
    <w:p w14:paraId="3256041F" w14:textId="28E8E65D" w:rsidR="008E394C" w:rsidRDefault="008E394C">
      <w:pPr>
        <w:jc w:val="center"/>
        <w:rPr>
          <w:rFonts w:ascii="Arial" w:hAnsi="Arial" w:cstheme="minorHAnsi"/>
        </w:rPr>
      </w:pPr>
    </w:p>
    <w:p w14:paraId="09DA541B" w14:textId="17D94CE1" w:rsidR="008E394C" w:rsidRDefault="008E394C">
      <w:pPr>
        <w:jc w:val="center"/>
        <w:rPr>
          <w:rFonts w:ascii="Arial" w:hAnsi="Arial" w:cstheme="minorHAnsi"/>
        </w:rPr>
      </w:pPr>
    </w:p>
    <w:p w14:paraId="066708A4" w14:textId="39C33832" w:rsidR="008E394C" w:rsidRDefault="008E394C">
      <w:pPr>
        <w:jc w:val="center"/>
        <w:rPr>
          <w:rFonts w:ascii="Arial" w:hAnsi="Arial" w:cstheme="minorHAnsi"/>
        </w:rPr>
      </w:pPr>
    </w:p>
    <w:p w14:paraId="114FADFC" w14:textId="38D24B87" w:rsidR="008E394C" w:rsidRDefault="008E394C">
      <w:pPr>
        <w:jc w:val="center"/>
        <w:rPr>
          <w:rFonts w:ascii="Arial" w:hAnsi="Arial" w:cstheme="minorHAnsi"/>
        </w:rPr>
      </w:pPr>
    </w:p>
    <w:p w14:paraId="76A84F9C" w14:textId="3202FE25" w:rsidR="008E394C" w:rsidRDefault="008E394C">
      <w:pPr>
        <w:jc w:val="center"/>
        <w:rPr>
          <w:rFonts w:ascii="Arial" w:hAnsi="Arial" w:cstheme="minorHAnsi"/>
        </w:rPr>
      </w:pPr>
    </w:p>
    <w:p w14:paraId="37DCAFA1" w14:textId="284A7354" w:rsidR="008E394C" w:rsidRDefault="008E394C">
      <w:pPr>
        <w:jc w:val="center"/>
        <w:rPr>
          <w:rFonts w:ascii="Arial" w:hAnsi="Arial" w:cstheme="minorHAnsi"/>
        </w:rPr>
      </w:pPr>
    </w:p>
    <w:p w14:paraId="4B372E10" w14:textId="77777777" w:rsidR="008E394C" w:rsidRDefault="008E394C">
      <w:pPr>
        <w:jc w:val="center"/>
        <w:rPr>
          <w:rFonts w:ascii="Arial" w:hAnsi="Arial" w:cstheme="minorHAnsi"/>
        </w:rPr>
      </w:pPr>
    </w:p>
    <w:p w14:paraId="1781F6E8" w14:textId="77777777" w:rsidR="001D397C" w:rsidRDefault="001D397C">
      <w:pPr>
        <w:jc w:val="center"/>
        <w:rPr>
          <w:rFonts w:ascii="Arial" w:hAnsi="Arial" w:cstheme="minorHAnsi"/>
        </w:rPr>
      </w:pPr>
    </w:p>
    <w:p w14:paraId="6FE9D707" w14:textId="77777777" w:rsidR="001D397C" w:rsidRDefault="00377FF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theme="minorHAnsi"/>
        </w:rPr>
        <w:lastRenderedPageBreak/>
        <w:t>PATRONAT MEDIALNY</w:t>
      </w:r>
    </w:p>
    <w:p w14:paraId="78EB22F2" w14:textId="77777777" w:rsidR="001D397C" w:rsidRDefault="001D397C">
      <w:pPr>
        <w:jc w:val="both"/>
        <w:rPr>
          <w:rFonts w:ascii="Arial" w:hAnsi="Arial" w:cstheme="minorHAnsi"/>
        </w:rPr>
      </w:pPr>
    </w:p>
    <w:p w14:paraId="6FA8A468" w14:textId="77777777" w:rsidR="001D397C" w:rsidRDefault="00377FF3">
      <w:pPr>
        <w:jc w:val="both"/>
        <w:rPr>
          <w:rFonts w:ascii="Arial" w:hAnsi="Arial" w:cstheme="minorHAnsi"/>
        </w:rPr>
      </w:pPr>
      <w:r>
        <w:rPr>
          <w:rFonts w:ascii="Arial" w:hAnsi="Arial" w:cstheme="minorHAnsi"/>
          <w:noProof/>
        </w:rPr>
        <w:drawing>
          <wp:anchor distT="0" distB="0" distL="0" distR="0" simplePos="0" relativeHeight="2" behindDoc="0" locked="0" layoutInCell="1" allowOverlap="1" wp14:anchorId="40679BF9" wp14:editId="61D77E64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1335405" cy="339725"/>
            <wp:effectExtent l="0" t="0" r="0" b="0"/>
            <wp:wrapNone/>
            <wp:docPr id="5" name="Picture 4" descr="Gospodarka w Mone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ospodarka w Money.p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HAnsi"/>
          <w:noProof/>
        </w:rPr>
        <w:drawing>
          <wp:anchor distT="0" distB="0" distL="114300" distR="114300" simplePos="0" relativeHeight="9" behindDoc="0" locked="0" layoutInCell="1" allowOverlap="1" wp14:anchorId="2318A17D" wp14:editId="02F8061D">
            <wp:simplePos x="0" y="0"/>
            <wp:positionH relativeFrom="column">
              <wp:posOffset>653415</wp:posOffset>
            </wp:positionH>
            <wp:positionV relativeFrom="paragraph">
              <wp:posOffset>304165</wp:posOffset>
            </wp:positionV>
            <wp:extent cx="1263650" cy="419735"/>
            <wp:effectExtent l="0" t="0" r="0" b="0"/>
            <wp:wrapTopAndBottom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HAnsi"/>
          <w:noProof/>
        </w:rPr>
        <w:drawing>
          <wp:anchor distT="0" distB="0" distL="114300" distR="114300" simplePos="0" relativeHeight="11" behindDoc="0" locked="0" layoutInCell="1" allowOverlap="1" wp14:anchorId="000F47E0" wp14:editId="65451ED6">
            <wp:simplePos x="0" y="0"/>
            <wp:positionH relativeFrom="column">
              <wp:posOffset>4601210</wp:posOffset>
            </wp:positionH>
            <wp:positionV relativeFrom="paragraph">
              <wp:posOffset>208915</wp:posOffset>
            </wp:positionV>
            <wp:extent cx="544830" cy="539750"/>
            <wp:effectExtent l="0" t="0" r="0" b="0"/>
            <wp:wrapTopAndBottom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82BC8" w14:textId="77777777" w:rsidR="001D397C" w:rsidRDefault="00377FF3">
      <w:pPr>
        <w:jc w:val="both"/>
        <w:rPr>
          <w:rFonts w:ascii="Arial" w:hAnsi="Arial" w:cstheme="minorHAnsi"/>
        </w:rPr>
      </w:pPr>
      <w:r>
        <w:rPr>
          <w:rFonts w:ascii="Arial" w:hAnsi="Arial" w:cstheme="minorHAnsi"/>
          <w:noProof/>
        </w:rPr>
        <w:drawing>
          <wp:anchor distT="0" distB="0" distL="0" distR="0" simplePos="0" relativeHeight="3" behindDoc="0" locked="0" layoutInCell="1" allowOverlap="1" wp14:anchorId="27BCED00" wp14:editId="15DCEC2C">
            <wp:simplePos x="0" y="0"/>
            <wp:positionH relativeFrom="margin">
              <wp:posOffset>4291965</wp:posOffset>
            </wp:positionH>
            <wp:positionV relativeFrom="paragraph">
              <wp:posOffset>749935</wp:posOffset>
            </wp:positionV>
            <wp:extent cx="1377950" cy="688975"/>
            <wp:effectExtent l="0" t="0" r="0" b="0"/>
            <wp:wrapNone/>
            <wp:docPr id="8" name="Picture 8" descr="Kastalia dla Naszemiasto.pl Warszawa | Szkoła Kas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Kastalia dla Naszemiasto.pl Warszawa | Szkoła Kastali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HAnsi"/>
          <w:noProof/>
        </w:rPr>
        <w:drawing>
          <wp:anchor distT="0" distB="0" distL="114300" distR="114300" simplePos="0" relativeHeight="8" behindDoc="0" locked="0" layoutInCell="1" allowOverlap="1" wp14:anchorId="575D1F49" wp14:editId="2A86226A">
            <wp:simplePos x="0" y="0"/>
            <wp:positionH relativeFrom="margin">
              <wp:align>center</wp:align>
            </wp:positionH>
            <wp:positionV relativeFrom="paragraph">
              <wp:posOffset>848360</wp:posOffset>
            </wp:positionV>
            <wp:extent cx="1263650" cy="528955"/>
            <wp:effectExtent l="0" t="0" r="0" b="0"/>
            <wp:wrapTopAndBottom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theme="minorHAnsi"/>
          <w:noProof/>
        </w:rPr>
        <w:drawing>
          <wp:anchor distT="0" distB="0" distL="114300" distR="114300" simplePos="0" relativeHeight="10" behindDoc="0" locked="0" layoutInCell="1" allowOverlap="1" wp14:anchorId="76E30FC0" wp14:editId="7FE03162">
            <wp:simplePos x="0" y="0"/>
            <wp:positionH relativeFrom="column">
              <wp:posOffset>295910</wp:posOffset>
            </wp:positionH>
            <wp:positionV relativeFrom="paragraph">
              <wp:posOffset>937260</wp:posOffset>
            </wp:positionV>
            <wp:extent cx="1988820" cy="311150"/>
            <wp:effectExtent l="0" t="0" r="0" b="0"/>
            <wp:wrapTopAndBottom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47731" w14:textId="44EA29F9" w:rsidR="001D397C" w:rsidRDefault="00DD67D8">
      <w:pPr>
        <w:spacing w:before="4210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638A0" wp14:editId="3A4C63E0">
            <wp:simplePos x="0" y="0"/>
            <wp:positionH relativeFrom="column">
              <wp:posOffset>1146810</wp:posOffset>
            </wp:positionH>
            <wp:positionV relativeFrom="paragraph">
              <wp:posOffset>1733550</wp:posOffset>
            </wp:positionV>
            <wp:extent cx="844550" cy="582295"/>
            <wp:effectExtent l="0" t="0" r="0" b="8255"/>
            <wp:wrapTopAndBottom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7" behindDoc="0" locked="0" layoutInCell="1" allowOverlap="1" wp14:anchorId="268F194C" wp14:editId="5EFCBA55">
            <wp:simplePos x="0" y="0"/>
            <wp:positionH relativeFrom="margin">
              <wp:align>center</wp:align>
            </wp:positionH>
            <wp:positionV relativeFrom="paragraph">
              <wp:posOffset>1896745</wp:posOffset>
            </wp:positionV>
            <wp:extent cx="1089025" cy="374015"/>
            <wp:effectExtent l="0" t="0" r="0" b="6985"/>
            <wp:wrapTopAndBottom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6" behindDoc="0" locked="0" layoutInCell="1" allowOverlap="1" wp14:anchorId="13D1785D" wp14:editId="799A348C">
            <wp:simplePos x="0" y="0"/>
            <wp:positionH relativeFrom="column">
              <wp:posOffset>4075430</wp:posOffset>
            </wp:positionH>
            <wp:positionV relativeFrom="paragraph">
              <wp:posOffset>1716405</wp:posOffset>
            </wp:positionV>
            <wp:extent cx="1233170" cy="615950"/>
            <wp:effectExtent l="0" t="0" r="0" b="0"/>
            <wp:wrapTopAndBottom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FF3">
        <w:rPr>
          <w:rFonts w:ascii="Arial" w:hAnsi="Arial"/>
          <w:noProof/>
        </w:rPr>
        <w:drawing>
          <wp:anchor distT="0" distB="0" distL="114300" distR="114300" simplePos="0" relativeHeight="4" behindDoc="0" locked="0" layoutInCell="1" allowOverlap="1" wp14:anchorId="56D36786" wp14:editId="07376151">
            <wp:simplePos x="0" y="0"/>
            <wp:positionH relativeFrom="column">
              <wp:posOffset>981710</wp:posOffset>
            </wp:positionH>
            <wp:positionV relativeFrom="paragraph">
              <wp:posOffset>935990</wp:posOffset>
            </wp:positionV>
            <wp:extent cx="891540" cy="594360"/>
            <wp:effectExtent l="0" t="0" r="0" b="0"/>
            <wp:wrapTopAndBottom/>
            <wp:docPr id="11" name="Picture 6" descr="RDC-logo - Audytorium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RDC-logo - Audytorium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FF3">
        <w:rPr>
          <w:rFonts w:ascii="Arial" w:hAnsi="Arial"/>
          <w:noProof/>
        </w:rPr>
        <w:drawing>
          <wp:anchor distT="0" distB="0" distL="114300" distR="114300" simplePos="0" relativeHeight="5" behindDoc="0" locked="0" layoutInCell="1" allowOverlap="1" wp14:anchorId="729D0789" wp14:editId="49DC91F6">
            <wp:simplePos x="0" y="0"/>
            <wp:positionH relativeFrom="margin">
              <wp:align>center</wp:align>
            </wp:positionH>
            <wp:positionV relativeFrom="paragraph">
              <wp:posOffset>899795</wp:posOffset>
            </wp:positionV>
            <wp:extent cx="1270000" cy="644525"/>
            <wp:effectExtent l="0" t="0" r="0" b="0"/>
            <wp:wrapTopAndBottom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FF3">
        <w:rPr>
          <w:rFonts w:ascii="Arial" w:hAnsi="Arial"/>
          <w:noProof/>
        </w:rPr>
        <w:drawing>
          <wp:anchor distT="0" distB="0" distL="114300" distR="114300" simplePos="0" relativeHeight="12" behindDoc="0" locked="0" layoutInCell="1" allowOverlap="1" wp14:anchorId="1A99A7B1" wp14:editId="13C2E6F4">
            <wp:simplePos x="0" y="0"/>
            <wp:positionH relativeFrom="margin">
              <wp:posOffset>4279900</wp:posOffset>
            </wp:positionH>
            <wp:positionV relativeFrom="paragraph">
              <wp:posOffset>1064895</wp:posOffset>
            </wp:positionV>
            <wp:extent cx="1471295" cy="444500"/>
            <wp:effectExtent l="0" t="0" r="0" b="0"/>
            <wp:wrapTopAndBottom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397C">
      <w:headerReference w:type="default" r:id="rId35"/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3FB2" w14:textId="77777777" w:rsidR="00445C32" w:rsidRDefault="00445C32">
      <w:r>
        <w:separator/>
      </w:r>
    </w:p>
  </w:endnote>
  <w:endnote w:type="continuationSeparator" w:id="0">
    <w:p w14:paraId="735C35CE" w14:textId="77777777" w:rsidR="00445C32" w:rsidRDefault="0044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17A1" w14:textId="77777777" w:rsidR="00445C32" w:rsidRDefault="00445C32">
      <w:r>
        <w:separator/>
      </w:r>
    </w:p>
  </w:footnote>
  <w:footnote w:type="continuationSeparator" w:id="0">
    <w:p w14:paraId="4F620BFA" w14:textId="77777777" w:rsidR="00445C32" w:rsidRDefault="0044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D3ED" w14:textId="77777777" w:rsidR="001D397C" w:rsidRDefault="001D397C">
    <w:pPr>
      <w:jc w:val="center"/>
      <w:rPr>
        <w:rFonts w:asciiTheme="minorHAnsi" w:hAnsiTheme="minorHAnsi" w:cstheme="minorHAnsi"/>
      </w:rPr>
    </w:pPr>
  </w:p>
  <w:p w14:paraId="3D261712" w14:textId="2D142B57" w:rsidR="001D397C" w:rsidRDefault="00377FF3">
    <w:pPr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32695DCE" wp14:editId="0F407072">
          <wp:extent cx="867410" cy="596265"/>
          <wp:effectExtent l="0" t="0" r="0" b="0"/>
          <wp:docPr id="1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41A">
      <w:rPr>
        <w:rFonts w:asciiTheme="minorHAnsi" w:hAnsiTheme="minorHAnsi" w:cstheme="minorHAnsi"/>
      </w:rPr>
      <w:t xml:space="preserve">   </w:t>
    </w:r>
    <w:r>
      <w:rPr>
        <w:noProof/>
      </w:rPr>
      <w:drawing>
        <wp:inline distT="0" distB="0" distL="0" distR="0" wp14:anchorId="36267944" wp14:editId="7D06F3DA">
          <wp:extent cx="2131060" cy="527685"/>
          <wp:effectExtent l="0" t="0" r="0" b="0"/>
          <wp:docPr id="1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41A">
      <w:rPr>
        <w:rFonts w:asciiTheme="minorHAnsi" w:hAnsiTheme="minorHAnsi" w:cstheme="minorHAnsi"/>
      </w:rPr>
      <w:t xml:space="preserve">   </w:t>
    </w:r>
    <w:r>
      <w:rPr>
        <w:noProof/>
      </w:rPr>
      <w:drawing>
        <wp:inline distT="0" distB="0" distL="0" distR="0" wp14:anchorId="0EC5DD59" wp14:editId="57C94937">
          <wp:extent cx="1240790" cy="647700"/>
          <wp:effectExtent l="0" t="0" r="0" b="0"/>
          <wp:docPr id="18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FDD8F" w14:textId="77777777" w:rsidR="001D397C" w:rsidRDefault="001D397C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C"/>
    <w:rsid w:val="00190FD2"/>
    <w:rsid w:val="001D397C"/>
    <w:rsid w:val="00377FF3"/>
    <w:rsid w:val="00445C32"/>
    <w:rsid w:val="00627661"/>
    <w:rsid w:val="006B7474"/>
    <w:rsid w:val="006B7FA2"/>
    <w:rsid w:val="0077140E"/>
    <w:rsid w:val="008A28A5"/>
    <w:rsid w:val="008E394C"/>
    <w:rsid w:val="00BF241A"/>
    <w:rsid w:val="00D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7266"/>
  <w15:docId w15:val="{B6A6DC24-E30D-4BBD-9F9C-E3A3782A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482E93"/>
    <w:rPr>
      <w:i/>
      <w:iCs/>
    </w:rPr>
  </w:style>
  <w:style w:type="character" w:customStyle="1" w:styleId="czeinternetowe">
    <w:name w:val="Łącze internetowe"/>
    <w:basedOn w:val="Domylnaczcionkaakapitu"/>
    <w:unhideWhenUsed/>
    <w:rsid w:val="00482E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82E93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F09FA"/>
    <w:rPr>
      <w:rFonts w:cs="Mangal"/>
      <w:szCs w:val="21"/>
    </w:rPr>
  </w:style>
  <w:style w:type="character" w:customStyle="1" w:styleId="ListLabel1">
    <w:name w:val="ListLabel 1"/>
    <w:qFormat/>
    <w:rPr>
      <w:rFonts w:asciiTheme="minorHAnsi" w:hAnsiTheme="minorHAnsi" w:cstheme="minorHAnsi"/>
      <w:b/>
      <w:bCs/>
      <w:i/>
      <w:iCs/>
      <w:sz w:val="22"/>
      <w:szCs w:val="22"/>
    </w:rPr>
  </w:style>
  <w:style w:type="character" w:customStyle="1" w:styleId="ListLabel2">
    <w:name w:val="ListLabel 2"/>
    <w:qFormat/>
    <w:rPr>
      <w:rFonts w:asciiTheme="minorHAnsi" w:hAnsiTheme="minorHAnsi" w:cstheme="minorHAnsi"/>
      <w:sz w:val="22"/>
      <w:szCs w:val="22"/>
    </w:rPr>
  </w:style>
  <w:style w:type="character" w:customStyle="1" w:styleId="ListLabel3">
    <w:name w:val="ListLabel 3"/>
    <w:qFormat/>
    <w:rPr>
      <w:rFonts w:asciiTheme="minorHAnsi" w:hAnsiTheme="minorHAnsi" w:cstheme="minorHAnsi"/>
      <w:i/>
      <w:iCs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482E9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F09F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Domylne">
    <w:name w:val="Domyślne"/>
    <w:qFormat/>
    <w:rsid w:val="008E394C"/>
    <w:pP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Mocnowyrniony">
    <w:name w:val="Mocno wyróżniony"/>
    <w:qFormat/>
    <w:rsid w:val="008E3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eIJYm_EuCsgSTSdJFfXhw/featured" TargetMode="External"/><Relationship Id="rId13" Type="http://schemas.openxmlformats.org/officeDocument/2006/relationships/hyperlink" Target="https://www.facebook.com/CEZAMAT" TargetMode="External"/><Relationship Id="rId18" Type="http://schemas.openxmlformats.org/officeDocument/2006/relationships/hyperlink" Target="mailto:k.safarava@cezamat.eu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image" Target="media/image16.jpeg"/><Relationship Id="rId7" Type="http://schemas.openxmlformats.org/officeDocument/2006/relationships/hyperlink" Target="https://smartfestival.eu/" TargetMode="External"/><Relationship Id="rId12" Type="http://schemas.openxmlformats.org/officeDocument/2006/relationships/hyperlink" Target="https://www.smartfestival.eu/" TargetMode="External"/><Relationship Id="rId17" Type="http://schemas.openxmlformats.org/officeDocument/2006/relationships/hyperlink" Target="https://smartfestival.eu/formularz-rejestracji-konferencja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s://smartfestival.eu/formularz-rejestracji-hackaton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martfestival.eu/formularz-rejestracji-konferencja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inkedin.com/company/cezamat/?originalSubdomain=pl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hyperlink" Target="https://smartfestival.eu/formularz-rejestracji-hackaton" TargetMode="External"/><Relationship Id="rId19" Type="http://schemas.openxmlformats.org/officeDocument/2006/relationships/hyperlink" Target="http://www.cezamat.eu/" TargetMode="External"/><Relationship Id="rId31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hyperlink" Target="https://smartfestival.eu/formularz-rejestracji-konferencja" TargetMode="External"/><Relationship Id="rId14" Type="http://schemas.openxmlformats.org/officeDocument/2006/relationships/hyperlink" Target="https://www.youtube.com/channel/UCxeIJYm_EuCsgSTSdJFfXhw/featured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openxmlformats.org/officeDocument/2006/relationships/image" Target="media/image12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1298</Words>
  <Characters>9013</Characters>
  <Application>Microsoft Office Word</Application>
  <DocSecurity>0</DocSecurity>
  <Lines>195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Turowicz-Nowosad</dc:creator>
  <dc:description/>
  <cp:lastModifiedBy>Jakub Białas</cp:lastModifiedBy>
  <cp:revision>3</cp:revision>
  <cp:lastPrinted>2021-05-26T08:24:00Z</cp:lastPrinted>
  <dcterms:created xsi:type="dcterms:W3CDTF">2021-05-27T10:01:00Z</dcterms:created>
  <dcterms:modified xsi:type="dcterms:W3CDTF">2021-05-27T10:24:00Z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